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19" w:rsidRPr="00DF3A19" w:rsidRDefault="00DF3A19" w:rsidP="00DF3A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 xml:space="preserve">Содержание, пределы осуществления, способы реализации и </w:t>
      </w:r>
      <w:proofErr w:type="gramStart"/>
      <w:r w:rsidRPr="00DF3A19">
        <w:rPr>
          <w:rFonts w:ascii="Times New Roman" w:hAnsi="Times New Roman" w:cs="Times New Roman"/>
          <w:sz w:val="28"/>
          <w:szCs w:val="28"/>
        </w:rPr>
        <w:t>защиты</w:t>
      </w:r>
      <w:proofErr w:type="gramEnd"/>
      <w:r w:rsidRPr="00DF3A19">
        <w:rPr>
          <w:rFonts w:ascii="Times New Roman" w:hAnsi="Times New Roman" w:cs="Times New Roman"/>
          <w:sz w:val="28"/>
          <w:szCs w:val="28"/>
        </w:rPr>
        <w:t xml:space="preserve">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</w:t>
      </w:r>
    </w:p>
    <w:p w:rsidR="00DF3A19" w:rsidRDefault="00DF3A19" w:rsidP="00DF3A1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Права и свободы граждан определяются главой 2 Конституции Российской Федерации.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В соответствии с частью 1 статьи 48 Конституции Российской Федерации каждому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 xml:space="preserve">Основные гарантии </w:t>
      </w:r>
      <w:proofErr w:type="gramStart"/>
      <w:r w:rsidRPr="00DF3A19">
        <w:rPr>
          <w:rFonts w:ascii="Times New Roman" w:hAnsi="Times New Roman" w:cs="Times New Roman"/>
          <w:sz w:val="28"/>
          <w:szCs w:val="28"/>
        </w:rPr>
        <w:t>реализации права граждан Российской Федерации</w:t>
      </w:r>
      <w:proofErr w:type="gramEnd"/>
      <w:r w:rsidRPr="00DF3A19">
        <w:rPr>
          <w:rFonts w:ascii="Times New Roman" w:hAnsi="Times New Roman" w:cs="Times New Roman"/>
          <w:sz w:val="28"/>
          <w:szCs w:val="28"/>
        </w:rPr>
        <w:t xml:space="preserve"> на получение бесплатной квалифицированной юридической помощи в Российской Федерации установлены Федеральным законом от 21 ноября 2011 года № 324-ФЗ «О бесплатной юридической помощи в Российской Федерации».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Содержание права на обращения выражается в праве на безвозмездной основе, свободно и добровольно обращаться лично (через представителя) в устной форме, а также направлять в письменной форме или в форме электронного документа обращения в службу.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Пределы осуществления: осуществление гражданами права на обращение не должно нарушать права и свободы других лиц.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Способ реализации: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- посредством направления обращения в письменной форме (в форме электронного документа) или его доставления лично (через представителя) гражданином;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- посредством проведения личного приема гражданина.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Защита права на обращение реализуется следующими гарантиями: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A19">
        <w:rPr>
          <w:rFonts w:ascii="Times New Roman" w:hAnsi="Times New Roman" w:cs="Times New Roman"/>
          <w:sz w:val="28"/>
          <w:szCs w:val="28"/>
        </w:rPr>
        <w:t>- запрет преследования гражданина в связи с его обращением в службу с критикой деятельности службы (должностного лица) либо в целях восстановления или защиты своих прав, свобод и законных интересов либо прав, свобод и законных интересов других лиц;</w:t>
      </w:r>
      <w:proofErr w:type="gramEnd"/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- запрет разглашения сведений, содержащихся в обращении, а также сведений, касающихся частной жизни гражданина, без его согласия;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- возможность обращения с жалобой на принятое по обращению решение или на действия (бездействие) в связи с рассмотрением обращения в соответствии с действующим законодательством.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lastRenderedPageBreak/>
        <w:t>Содержание обязанностей, связанных с реализацией права на обращение в службу в рамках оказания бесплатной юридической помощи, выражается в соблюдении требований к таким обращениям:</w:t>
      </w:r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A19">
        <w:rPr>
          <w:rFonts w:ascii="Times New Roman" w:hAnsi="Times New Roman" w:cs="Times New Roman"/>
          <w:sz w:val="28"/>
          <w:szCs w:val="28"/>
        </w:rPr>
        <w:t>- в обращении в письменной форме указывается либо наименование службы, либо фамилия, имя, отчество соответствующего должностного лица, либо должность соответствующего лица, а также фамилия, имя, отчество заявителя (последнее - при наличии), почтовый адрес, по которому должны быть направлены ответ, уведомление о переадресации обращения, излагается суть обращения, ставится личная подпись заявителя и дата;</w:t>
      </w:r>
      <w:proofErr w:type="gramEnd"/>
    </w:p>
    <w:p w:rsidR="00DF3A19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- в случае необходимости в подтверждение своих доводов гражданин прилагает к обращению в письменной форме документы и материалы либо их копии;</w:t>
      </w:r>
    </w:p>
    <w:p w:rsidR="000A258B" w:rsidRPr="00DF3A19" w:rsidRDefault="00DF3A19" w:rsidP="00DF3A1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3A19">
        <w:rPr>
          <w:rFonts w:ascii="Times New Roman" w:hAnsi="Times New Roman" w:cs="Times New Roman"/>
          <w:sz w:val="28"/>
          <w:szCs w:val="28"/>
        </w:rPr>
        <w:t>- в обращении в форме электронного документа указывается фамилия, имя, отчество заявителя (последнее - при наличии), адрес электронной почты либо используется адрес (уникальный идентификатор) личного кабинета на федеральной государственной информационной системе «Единый портал государственных и муниципальных услуг (функций)»,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sectPr w:rsidR="000A258B" w:rsidRPr="00DF3A19" w:rsidSect="0074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F3A19"/>
    <w:rsid w:val="00007025"/>
    <w:rsid w:val="00081D90"/>
    <w:rsid w:val="003014DD"/>
    <w:rsid w:val="0039143D"/>
    <w:rsid w:val="00676DC4"/>
    <w:rsid w:val="00683160"/>
    <w:rsid w:val="00740A65"/>
    <w:rsid w:val="008C1344"/>
    <w:rsid w:val="008E1BA3"/>
    <w:rsid w:val="009A4881"/>
    <w:rsid w:val="00AC1C7A"/>
    <w:rsid w:val="00D73089"/>
    <w:rsid w:val="00DF3A19"/>
    <w:rsid w:val="00EC2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>administration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2025-03-21T06:10:00Z</dcterms:created>
  <dcterms:modified xsi:type="dcterms:W3CDTF">2025-03-21T06:11:00Z</dcterms:modified>
</cp:coreProperties>
</file>